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A29402" w14:textId="70121543" w:rsidR="004F1BDB" w:rsidRPr="00FC0948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C0948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 xml:space="preserve">Type of Application: </w:t>
      </w:r>
      <w:r w:rsidR="004F1BDB" w:rsidRPr="00FC09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 w:rsidR="008436DC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Indefinite Leave to Remain </w:t>
      </w:r>
      <w:r w:rsidR="008436DC" w:rsidRPr="00FC094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1FB0539" w14:textId="35BFF5B8" w:rsidR="001C0BFA" w:rsidRPr="001C0BFA" w:rsidRDefault="001C0BFA" w:rsidP="004F1BDB">
      <w:pPr>
        <w:shd w:val="clear" w:color="auto" w:fill="FFFFFF"/>
        <w:spacing w:before="300" w:after="150" w:line="240" w:lineRule="auto"/>
        <w:outlineLvl w:val="2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Type of fee: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Fixed Fee</w:t>
      </w:r>
    </w:p>
    <w:p w14:paraId="3614C0BF" w14:textId="1CFE5434" w:rsidR="001C0BFA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Costs: 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Average cost from £</w:t>
      </w:r>
      <w:r w:rsidR="004F1BD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15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00</w:t>
      </w:r>
      <w:r w:rsidR="00050464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.00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plus VAT</w:t>
      </w:r>
      <w:r w:rsidR="00FC0948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[if applicable] </w:t>
      </w:r>
    </w:p>
    <w:p w14:paraId="02972EE3" w14:textId="77777777" w:rsidR="00B75367" w:rsidRPr="00B75367" w:rsidRDefault="00B75367" w:rsidP="00B75367">
      <w:pPr>
        <w:shd w:val="clear" w:color="auto" w:fill="FFFFFF"/>
        <w:spacing w:before="150" w:after="15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5367">
        <w:rPr>
          <w:rFonts w:ascii="Times New Roman" w:eastAsia="Times New Roman" w:hAnsi="Times New Roman" w:cs="Times New Roman"/>
          <w:sz w:val="24"/>
          <w:szCs w:val="24"/>
          <w:lang w:eastAsia="en-GB"/>
        </w:rPr>
        <w:t>Who will carry out the work?</w:t>
      </w:r>
    </w:p>
    <w:p w14:paraId="5DDB63AF" w14:textId="00388EBC" w:rsidR="001C0BFA" w:rsidRPr="003B3A2D" w:rsidRDefault="001C0BFA" w:rsidP="001C0BF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Director assisted by solicitor</w:t>
      </w:r>
    </w:p>
    <w:p w14:paraId="448C22EA" w14:textId="77777777" w:rsidR="001C0BFA" w:rsidRPr="003B3A2D" w:rsidRDefault="001C0BFA" w:rsidP="001C0BF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Solicitor/Director assisted by a paralegal</w:t>
      </w:r>
    </w:p>
    <w:p w14:paraId="4F244BE4" w14:textId="77777777" w:rsidR="001C0BFA" w:rsidRPr="003B3A2D" w:rsidRDefault="001C0BFA" w:rsidP="001C0BFA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Paralegal by Solicitor /Director</w:t>
      </w:r>
    </w:p>
    <w:p w14:paraId="3E803E59" w14:textId="77777777" w:rsidR="001C0BFA" w:rsidRPr="003B3A2D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</w:p>
    <w:p w14:paraId="58E4B1F9" w14:textId="5A6DAA1C" w:rsidR="001C0BFA" w:rsidRPr="003B3A2D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All work supervised by the director, Mr Mohammed Ullah, who retains the ultimate responsibility and conduct of all matters. </w:t>
      </w:r>
    </w:p>
    <w:p w14:paraId="52DA278B" w14:textId="77777777" w:rsidR="00B75367" w:rsidRDefault="00B75367" w:rsidP="00B75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035ABA9" w14:textId="3A8A5BD8" w:rsidR="00B75367" w:rsidRPr="00B75367" w:rsidRDefault="00B75367" w:rsidP="00B75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5367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Our hourly rates are as follows: </w:t>
      </w:r>
    </w:p>
    <w:p w14:paraId="06075215" w14:textId="77777777" w:rsidR="00B75367" w:rsidRPr="00B75367" w:rsidRDefault="00B75367" w:rsidP="00B753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61E4A161" w14:textId="77777777" w:rsidR="00B75367" w:rsidRPr="00B75367" w:rsidRDefault="00B75367" w:rsidP="00B7536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5367">
        <w:rPr>
          <w:rFonts w:ascii="Times New Roman" w:eastAsia="Times New Roman" w:hAnsi="Times New Roman" w:cs="Times New Roman"/>
          <w:sz w:val="24"/>
          <w:szCs w:val="24"/>
          <w:lang w:eastAsia="en-GB"/>
        </w:rPr>
        <w:t>Director - £250 per hour plus VAT</w:t>
      </w:r>
    </w:p>
    <w:p w14:paraId="1B0FF775" w14:textId="77777777" w:rsidR="00B75367" w:rsidRPr="00B75367" w:rsidRDefault="00B75367" w:rsidP="00B75367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75367">
        <w:rPr>
          <w:rFonts w:ascii="Times New Roman" w:eastAsia="Times New Roman" w:hAnsi="Times New Roman" w:cs="Times New Roman"/>
          <w:sz w:val="24"/>
          <w:szCs w:val="24"/>
          <w:lang w:eastAsia="en-GB"/>
        </w:rPr>
        <w:t>Solicitor - £220 per hour plus VAT</w:t>
      </w:r>
    </w:p>
    <w:p w14:paraId="3C23EC6F" w14:textId="4E950896" w:rsidR="001C0BFA" w:rsidRPr="00B75367" w:rsidRDefault="00B75367" w:rsidP="00B7536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B75367">
        <w:rPr>
          <w:rFonts w:ascii="Times New Roman" w:eastAsia="Times New Roman" w:hAnsi="Times New Roman" w:cs="Times New Roman"/>
          <w:sz w:val="24"/>
          <w:szCs w:val="24"/>
          <w:lang w:eastAsia="en-GB"/>
        </w:rPr>
        <w:t>Trainee Solicitor /paralegal - £150 per hour plus VAT </w:t>
      </w:r>
    </w:p>
    <w:p w14:paraId="3E064DD3" w14:textId="77777777" w:rsidR="00B75367" w:rsidRPr="003B3A2D" w:rsidRDefault="00B75367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</w:p>
    <w:p w14:paraId="2752CBFC" w14:textId="4B352D65" w:rsidR="001C0BFA" w:rsidRPr="003B3A2D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1C0BFA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What services are </w:t>
      </w:r>
      <w:r w:rsidR="003B3A2D" w:rsidRPr="001C0BFA">
        <w:rPr>
          <w:rFonts w:ascii="Times New Roman" w:eastAsia="Times New Roman" w:hAnsi="Times New Roman" w:cs="Times New Roman"/>
          <w:sz w:val="24"/>
          <w:szCs w:val="24"/>
          <w:lang w:eastAsia="en-GB"/>
        </w:rPr>
        <w:t>included?</w:t>
      </w:r>
    </w:p>
    <w:p w14:paraId="72B12F06" w14:textId="77777777" w:rsidR="001C0BFA" w:rsidRPr="001C0BFA" w:rsidRDefault="001C0BFA" w:rsidP="001C0B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A6B200" w14:textId="521B60EB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Initial attendance and taking instructions </w:t>
      </w:r>
    </w:p>
    <w:p w14:paraId="6F11A262" w14:textId="77777777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merit and on the requirements of such an application </w:t>
      </w:r>
    </w:p>
    <w:p w14:paraId="3F1E6E58" w14:textId="30E25628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Assessing documents </w:t>
      </w:r>
      <w:r w:rsidR="004E78B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/ supportive documents 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provided by you and advising on the same</w:t>
      </w:r>
    </w:p>
    <w:p w14:paraId="1C2F5086" w14:textId="17F5943E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further required documents, if necessary </w:t>
      </w:r>
    </w:p>
    <w:p w14:paraId="6000C5A9" w14:textId="1247F844" w:rsidR="004E78B7" w:rsidRPr="003B3A2D" w:rsidRDefault="004E78B7" w:rsidP="004E78B7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ssisting with obtaining further supporting 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documents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from a 3</w:t>
      </w:r>
      <w:r w:rsidRPr="004E78B7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en-GB"/>
        </w:rPr>
        <w:t>rd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party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if necessary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, such as: doctors, schools, employers, banks etc 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</w:t>
      </w:r>
    </w:p>
    <w:p w14:paraId="6AA107E4" w14:textId="350CF757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Preparing the application with all supporting evidence</w:t>
      </w:r>
    </w:p>
    <w:p w14:paraId="4F7F7ED4" w14:textId="349A3DBD" w:rsidR="001C0BFA" w:rsidRPr="003B3A2D" w:rsidRDefault="001C0BFA" w:rsidP="003B3A2D">
      <w:pPr>
        <w:pStyle w:val="ListParagraph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Providing you with an updates on the progress</w:t>
      </w:r>
    </w:p>
    <w:p w14:paraId="0BAC7946" w14:textId="1A1E6FCD" w:rsidR="004E78B7" w:rsidRPr="004E78B7" w:rsidRDefault="001C0BFA" w:rsidP="00536CD4">
      <w:pPr>
        <w:pStyle w:val="ListParagraph"/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4E78B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Advising on the outcome of the application </w:t>
      </w:r>
      <w:r w:rsidR="004E78B7" w:rsidRPr="004E78B7">
        <w:rPr>
          <w:rFonts w:ascii="Arial" w:eastAsia="Times New Roman" w:hAnsi="Arial" w:cs="Arial"/>
          <w:color w:val="333333"/>
          <w:sz w:val="24"/>
          <w:szCs w:val="24"/>
          <w:lang w:eastAsia="en-GB"/>
        </w:rPr>
        <w:t xml:space="preserve"> </w:t>
      </w:r>
    </w:p>
    <w:p w14:paraId="6FF6B00E" w14:textId="6B1CF142" w:rsidR="001C0BFA" w:rsidRPr="003B3A2D" w:rsidRDefault="001C0BFA" w:rsidP="001C0BF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costs quoted here do not include</w:t>
      </w:r>
      <w:r w:rsidR="003B3A2D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d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isbursements such as:</w:t>
      </w:r>
    </w:p>
    <w:p w14:paraId="43451395" w14:textId="3DF4321A" w:rsidR="001C0BFA" w:rsidRPr="003B3A2D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Home Office Fees for making the application. </w:t>
      </w:r>
    </w:p>
    <w:p w14:paraId="1AE868F3" w14:textId="4C49EBB6" w:rsidR="001C0BFA" w:rsidRPr="003B3A2D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Other expenses where applicable</w:t>
      </w:r>
      <w:r w:rsidR="004E78B7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, such as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medical/expert evidence</w:t>
      </w:r>
    </w:p>
    <w:p w14:paraId="4C0D0AB4" w14:textId="4AE4737E" w:rsidR="001C0BFA" w:rsidRDefault="001C0BFA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Barrister fees </w:t>
      </w:r>
    </w:p>
    <w:p w14:paraId="392F8277" w14:textId="2FE86D0A" w:rsidR="004E78B7" w:rsidRPr="003B3A2D" w:rsidRDefault="004E78B7" w:rsidP="003B3A2D">
      <w:pPr>
        <w:pStyle w:val="ListParagraph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Interpreter fee </w:t>
      </w:r>
    </w:p>
    <w:p w14:paraId="25FD1546" w14:textId="77777777" w:rsidR="00552983" w:rsidRPr="00552983" w:rsidRDefault="00552983" w:rsidP="0055298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5298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Please note that some of the above listed disbursements attract VAT [such as counsel and experts’ fees] but some may not [such as court and home office fees]. Further details can be provided. </w:t>
      </w:r>
    </w:p>
    <w:p w14:paraId="2DEE7093" w14:textId="34DCFE62" w:rsidR="001C0BFA" w:rsidRDefault="003B3A2D" w:rsidP="001C0BF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sz w:val="24"/>
          <w:szCs w:val="24"/>
          <w:lang w:eastAsia="en-GB"/>
        </w:rPr>
        <w:t>The costs quoted here do not include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an </w:t>
      </w:r>
      <w:r w:rsidR="001C0BFA"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A</w:t>
      </w:r>
      <w:r w:rsidR="001C0BFA"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dvice and assistance in relation to any appeals</w:t>
      </w:r>
      <w:r w:rsidR="001C0BFA"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should an application be refused by the </w:t>
      </w:r>
      <w:r w:rsidR="001C0BFA"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Home Office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.</w:t>
      </w:r>
    </w:p>
    <w:p w14:paraId="1D17B84A" w14:textId="5494481E" w:rsidR="004E78B7" w:rsidRDefault="004E78B7" w:rsidP="001C0BFA">
      <w:pPr>
        <w:shd w:val="clear" w:color="auto" w:fill="FFFFFF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The 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Home Office Fees for making the application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can be found on the following link:</w:t>
      </w:r>
      <w:r w:rsidRPr="004E78B7">
        <w:t xml:space="preserve"> </w:t>
      </w:r>
      <w:hyperlink r:id="rId5" w:history="1">
        <w:r w:rsidRPr="004E78B7">
          <w:rPr>
            <w:color w:val="0000FF"/>
            <w:u w:val="single"/>
          </w:rPr>
          <w:t>https://www.gov.uk/government/publications/visa-regulations-revised-table/8-october-2018</w:t>
        </w:r>
      </w:hyperlink>
    </w:p>
    <w:p w14:paraId="45252A46" w14:textId="3B687F63" w:rsidR="004E78B7" w:rsidRPr="001C0BFA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lastRenderedPageBreak/>
        <w:t>We will let you know at the earliest opportunity and before any such fees are incurred by yourself, if any of these are applicable.</w:t>
      </w:r>
    </w:p>
    <w:p w14:paraId="3DD3A8C8" w14:textId="53DBB1A0" w:rsidR="004E78B7" w:rsidRPr="003B3A2D" w:rsidRDefault="004E78B7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en-GB"/>
        </w:rPr>
        <w:t>Timescale to submit application: 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</w:t>
      </w:r>
      <w:r w:rsidR="00963322"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cannot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guarantee </w:t>
      </w:r>
      <w:r w:rsidR="00963322"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timescale for a reply, a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pplications can take to </w:t>
      </w:r>
      <w:r w:rsidR="004F1BDB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6-9</w:t>
      </w:r>
      <w:r w:rsidRPr="00963322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months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on average depending on complexity of applicant's immigration history. </w:t>
      </w:r>
    </w:p>
    <w:p w14:paraId="7BFEC2F7" w14:textId="77777777" w:rsidR="004E78B7" w:rsidRPr="003B3A2D" w:rsidRDefault="004E78B7" w:rsidP="004E78B7">
      <w:pPr>
        <w:pStyle w:val="Heading1"/>
        <w:shd w:val="clear" w:color="auto" w:fill="FFFFFF"/>
        <w:spacing w:before="0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We </w:t>
      </w:r>
      <w:proofErr w:type="gramStart"/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will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 keep updated at all times</w:t>
      </w:r>
      <w:proofErr w:type="gramEnd"/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 xml:space="preserve">. </w:t>
      </w:r>
      <w:r w:rsidRPr="001C0BFA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 </w:t>
      </w:r>
      <w:r w:rsidRPr="003B3A2D"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  <w:t>The HO v</w:t>
      </w:r>
      <w:r w:rsidRPr="003B3A2D">
        <w:rPr>
          <w:rFonts w:ascii="Times New Roman" w:eastAsia="Times New Roman" w:hAnsi="Times New Roman" w:cs="Times New Roman"/>
          <w:color w:val="0B0C0C"/>
          <w:kern w:val="36"/>
          <w:sz w:val="24"/>
          <w:szCs w:val="24"/>
          <w:lang w:eastAsia="en-GB"/>
        </w:rPr>
        <w:t xml:space="preserve">isa decision waiting times link is attached </w:t>
      </w:r>
    </w:p>
    <w:p w14:paraId="778A746A" w14:textId="77777777" w:rsidR="004E78B7" w:rsidRPr="001C0BFA" w:rsidRDefault="00050464" w:rsidP="004E78B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hyperlink r:id="rId6" w:history="1">
        <w:r w:rsidR="004E78B7" w:rsidRPr="003B3A2D">
          <w:rPr>
            <w:rStyle w:val="Hyperlink"/>
            <w:rFonts w:ascii="Times New Roman" w:hAnsi="Times New Roman" w:cs="Times New Roman"/>
            <w:sz w:val="24"/>
            <w:szCs w:val="24"/>
          </w:rPr>
          <w:t>https://www.gov.uk/guidance/visa-decision-waiting-times-applications-outside-the-uk</w:t>
        </w:r>
      </w:hyperlink>
    </w:p>
    <w:p w14:paraId="0B495854" w14:textId="607B60CF" w:rsidR="003B3A2D" w:rsidRPr="001C0BFA" w:rsidRDefault="0092567F" w:rsidP="009633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en-GB"/>
        </w:rPr>
      </w:pPr>
      <w:r w:rsidRPr="0092567F">
        <w:rPr>
          <w:rFonts w:ascii="Arial" w:eastAsia="Times New Roman" w:hAnsi="Arial" w:cs="Arial"/>
          <w:color w:val="333333"/>
          <w:sz w:val="24"/>
          <w:szCs w:val="24"/>
          <w:lang w:eastAsia="en-GB"/>
        </w:rPr>
        <w:t> </w:t>
      </w:r>
    </w:p>
    <w:sectPr w:rsidR="003B3A2D" w:rsidRPr="001C0B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D492D"/>
    <w:multiLevelType w:val="multilevel"/>
    <w:tmpl w:val="EDC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1A2A28"/>
    <w:multiLevelType w:val="hybridMultilevel"/>
    <w:tmpl w:val="DAF21E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506990"/>
    <w:multiLevelType w:val="multilevel"/>
    <w:tmpl w:val="345AC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6B2ED2"/>
    <w:multiLevelType w:val="multilevel"/>
    <w:tmpl w:val="CADCE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C650FF"/>
    <w:multiLevelType w:val="multilevel"/>
    <w:tmpl w:val="1136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3F1226"/>
    <w:multiLevelType w:val="multilevel"/>
    <w:tmpl w:val="EFB8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C21CB8"/>
    <w:multiLevelType w:val="multilevel"/>
    <w:tmpl w:val="DF8C8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4F0F4E"/>
    <w:multiLevelType w:val="multilevel"/>
    <w:tmpl w:val="A062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725D7E"/>
    <w:multiLevelType w:val="multilevel"/>
    <w:tmpl w:val="D956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B6F07"/>
    <w:multiLevelType w:val="multilevel"/>
    <w:tmpl w:val="731C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5E6AC6"/>
    <w:multiLevelType w:val="multilevel"/>
    <w:tmpl w:val="0A94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70589B"/>
    <w:multiLevelType w:val="multilevel"/>
    <w:tmpl w:val="D8B64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D962A27"/>
    <w:multiLevelType w:val="multilevel"/>
    <w:tmpl w:val="B1BC2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E5C7350"/>
    <w:multiLevelType w:val="multilevel"/>
    <w:tmpl w:val="367A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616DB6"/>
    <w:multiLevelType w:val="hybridMultilevel"/>
    <w:tmpl w:val="3FDE9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3"/>
  </w:num>
  <w:num w:numId="4">
    <w:abstractNumId w:val="5"/>
  </w:num>
  <w:num w:numId="5">
    <w:abstractNumId w:val="6"/>
  </w:num>
  <w:num w:numId="6">
    <w:abstractNumId w:val="14"/>
  </w:num>
  <w:num w:numId="7">
    <w:abstractNumId w:val="1"/>
  </w:num>
  <w:num w:numId="8">
    <w:abstractNumId w:val="9"/>
  </w:num>
  <w:num w:numId="9">
    <w:abstractNumId w:val="2"/>
  </w:num>
  <w:num w:numId="10">
    <w:abstractNumId w:val="3"/>
  </w:num>
  <w:num w:numId="11">
    <w:abstractNumId w:val="4"/>
  </w:num>
  <w:num w:numId="12">
    <w:abstractNumId w:val="11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A1Mjc2trQwNrUwNTVX0lEKTi0uzszPAykwqwUAV6LCDSwAAAA="/>
  </w:docVars>
  <w:rsids>
    <w:rsidRoot w:val="001C0BFA"/>
    <w:rsid w:val="00050464"/>
    <w:rsid w:val="001C0BFA"/>
    <w:rsid w:val="003B3A2D"/>
    <w:rsid w:val="004E78B7"/>
    <w:rsid w:val="004F1BDB"/>
    <w:rsid w:val="00552983"/>
    <w:rsid w:val="008436DC"/>
    <w:rsid w:val="0092567F"/>
    <w:rsid w:val="00963322"/>
    <w:rsid w:val="00B75367"/>
    <w:rsid w:val="00FC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DBC72"/>
  <w15:chartTrackingRefBased/>
  <w15:docId w15:val="{8BDE771B-12BC-4183-9365-B7B5A8DA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A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7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3A2D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B3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B3A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B3A2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7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7F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FC0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uk/guidance/visa-decision-waiting-times-applications-outside-the-uk" TargetMode="External"/><Relationship Id="rId5" Type="http://schemas.openxmlformats.org/officeDocument/2006/relationships/hyperlink" Target="https://www.gov.uk/government/publications/visa-regulations-revised-table/8-october-20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Diab</dc:creator>
  <cp:keywords/>
  <dc:description/>
  <cp:lastModifiedBy>Ines Diab</cp:lastModifiedBy>
  <cp:revision>9</cp:revision>
  <dcterms:created xsi:type="dcterms:W3CDTF">2020-07-06T17:00:00Z</dcterms:created>
  <dcterms:modified xsi:type="dcterms:W3CDTF">2020-07-08T13:41:00Z</dcterms:modified>
</cp:coreProperties>
</file>